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B96C7" w14:textId="3AE68752" w:rsidR="004C52D7" w:rsidRPr="00143AA4" w:rsidRDefault="004C52D7" w:rsidP="004C52D7">
      <w:pPr>
        <w:contextualSpacing/>
        <w:jc w:val="both"/>
        <w:rPr>
          <w:rFonts w:ascii="Verdana" w:hAnsi="Verdana"/>
          <w:bCs/>
          <w:sz w:val="18"/>
          <w:szCs w:val="18"/>
        </w:rPr>
      </w:pPr>
      <w:r w:rsidRPr="00A7233C">
        <w:rPr>
          <w:rFonts w:ascii="Verdana" w:hAnsi="Verdana"/>
          <w:b/>
          <w:sz w:val="18"/>
          <w:szCs w:val="18"/>
        </w:rPr>
        <w:t>PUBLICAD</w:t>
      </w:r>
      <w:r>
        <w:rPr>
          <w:rFonts w:ascii="Verdana" w:hAnsi="Verdana"/>
          <w:b/>
          <w:sz w:val="18"/>
          <w:szCs w:val="18"/>
        </w:rPr>
        <w:t>A</w:t>
      </w:r>
      <w:r>
        <w:rPr>
          <w:rFonts w:ascii="Verdana" w:hAnsi="Verdana"/>
          <w:b/>
          <w:sz w:val="18"/>
          <w:szCs w:val="18"/>
        </w:rPr>
        <w:t xml:space="preserve"> NO DOE n. 11.244,</w:t>
      </w:r>
      <w:r w:rsidRPr="00A7233C">
        <w:rPr>
          <w:rFonts w:ascii="Verdana" w:hAnsi="Verdana"/>
          <w:b/>
          <w:sz w:val="18"/>
          <w:szCs w:val="18"/>
        </w:rPr>
        <w:t xml:space="preserve"> de </w:t>
      </w:r>
      <w:r>
        <w:rPr>
          <w:rFonts w:ascii="Verdana" w:hAnsi="Verdana"/>
          <w:b/>
          <w:sz w:val="18"/>
          <w:szCs w:val="18"/>
        </w:rPr>
        <w:t>17</w:t>
      </w:r>
      <w:r w:rsidRPr="00A7233C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>8</w:t>
      </w:r>
      <w:r w:rsidRPr="00A7233C">
        <w:rPr>
          <w:rFonts w:ascii="Verdana" w:hAnsi="Verdana"/>
          <w:b/>
          <w:sz w:val="18"/>
          <w:szCs w:val="18"/>
        </w:rPr>
        <w:t>/2023, p.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54/55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.</w:t>
      </w:r>
    </w:p>
    <w:p w14:paraId="7202ACAA" w14:textId="40CB522A" w:rsidR="00585E3C" w:rsidRPr="00072B1C" w:rsidRDefault="00585E3C" w:rsidP="00585E3C">
      <w:pPr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>RESOLUÇÃO/TAT/MS Nº</w:t>
      </w:r>
      <w:r w:rsidR="00072B1C" w:rsidRPr="00072B1C">
        <w:rPr>
          <w:rFonts w:ascii="Verdana" w:hAnsi="Verdana" w:cs="Arial"/>
          <w:sz w:val="18"/>
          <w:szCs w:val="18"/>
        </w:rPr>
        <w:t xml:space="preserve"> 12/2023, DE 14 DE AGOSTO DE 2023.</w:t>
      </w:r>
    </w:p>
    <w:p w14:paraId="6BA6D79D" w14:textId="77777777" w:rsidR="00585E3C" w:rsidRPr="00072B1C" w:rsidRDefault="00585E3C" w:rsidP="00585E3C">
      <w:pPr>
        <w:ind w:left="4253"/>
        <w:jc w:val="both"/>
        <w:rPr>
          <w:rFonts w:ascii="Verdana" w:hAnsi="Verdana" w:cs="Arial"/>
          <w:i/>
          <w:sz w:val="18"/>
          <w:szCs w:val="18"/>
        </w:rPr>
      </w:pPr>
    </w:p>
    <w:p w14:paraId="472F0B03" w14:textId="77777777" w:rsidR="008E0962" w:rsidRPr="00072B1C" w:rsidRDefault="002C3441" w:rsidP="008E0962">
      <w:pPr>
        <w:ind w:left="4253"/>
        <w:jc w:val="both"/>
        <w:rPr>
          <w:rFonts w:ascii="Verdana" w:hAnsi="Verdana" w:cs="Arial"/>
          <w:i/>
          <w:sz w:val="18"/>
          <w:szCs w:val="18"/>
        </w:rPr>
      </w:pPr>
      <w:r w:rsidRPr="00072B1C">
        <w:rPr>
          <w:rFonts w:ascii="Verdana" w:hAnsi="Verdana" w:cs="Arial"/>
          <w:i/>
          <w:sz w:val="18"/>
          <w:szCs w:val="18"/>
        </w:rPr>
        <w:t xml:space="preserve">Altera e acrescenta dispositivos à </w:t>
      </w:r>
      <w:r w:rsidR="003D3F05" w:rsidRPr="00072B1C">
        <w:rPr>
          <w:rFonts w:ascii="Verdana" w:hAnsi="Verdana" w:cs="Arial"/>
          <w:i/>
          <w:sz w:val="18"/>
          <w:szCs w:val="18"/>
        </w:rPr>
        <w:t>RESOLUÇÃO/TAT/MS N</w:t>
      </w:r>
      <w:r w:rsidR="00BC481D" w:rsidRPr="00072B1C">
        <w:rPr>
          <w:rFonts w:ascii="Verdana" w:hAnsi="Verdana" w:cs="Arial"/>
          <w:i/>
          <w:sz w:val="18"/>
          <w:szCs w:val="18"/>
        </w:rPr>
        <w:t>. 9, de 14 de dezembro de 2022</w:t>
      </w:r>
      <w:r w:rsidR="003D3F05" w:rsidRPr="00072B1C">
        <w:rPr>
          <w:rFonts w:ascii="Verdana" w:hAnsi="Verdana" w:cs="Arial"/>
          <w:i/>
          <w:sz w:val="18"/>
          <w:szCs w:val="18"/>
        </w:rPr>
        <w:t>, que d</w:t>
      </w:r>
      <w:r w:rsidR="008E0962" w:rsidRPr="00072B1C">
        <w:rPr>
          <w:rFonts w:ascii="Verdana" w:hAnsi="Verdana" w:cs="Arial"/>
          <w:i/>
          <w:sz w:val="18"/>
          <w:szCs w:val="18"/>
        </w:rPr>
        <w:t>esigna conselheiros titulares para a composição das Câmaras de Julgamento do Tribunal Administrativo Tributário do Estado de Mato Grosso do Sul e dá outras providências.</w:t>
      </w:r>
    </w:p>
    <w:p w14:paraId="72C64854" w14:textId="77777777" w:rsidR="008E0962" w:rsidRPr="00072B1C" w:rsidRDefault="008E0962" w:rsidP="008E0962">
      <w:pPr>
        <w:ind w:left="4253"/>
        <w:jc w:val="both"/>
        <w:rPr>
          <w:rFonts w:ascii="Verdana" w:hAnsi="Verdana" w:cs="Arial"/>
          <w:i/>
          <w:sz w:val="18"/>
          <w:szCs w:val="18"/>
        </w:rPr>
      </w:pPr>
    </w:p>
    <w:p w14:paraId="3BD1C157" w14:textId="77777777" w:rsidR="00F12E7B" w:rsidRPr="00072B1C" w:rsidRDefault="00F12E7B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78F30623" w14:textId="77777777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>O PRESIDENTE DO TRIBUNAL ADMINISTRATIVO TRIBUTÁRIO DO ESTADO DE MATO GROSSO DO SUL, no uso das atribuições que lhe defere o art. 15, VI, do Regimento Interno/TAT, constante no Anexo I do Decreto n. 14.320, de 24 de novembro de 2015,</w:t>
      </w:r>
      <w:r w:rsidR="003D3F05" w:rsidRPr="00072B1C">
        <w:rPr>
          <w:rFonts w:ascii="Verdana" w:hAnsi="Verdana" w:cs="Arial"/>
          <w:sz w:val="18"/>
          <w:szCs w:val="18"/>
        </w:rPr>
        <w:t xml:space="preserve"> e</w:t>
      </w:r>
    </w:p>
    <w:p w14:paraId="1E3F5D42" w14:textId="77777777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7FE98038" w14:textId="0C951BB3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Considerando o resultado do sorteio realizado em sessão administrativa do referido Tribunal, </w:t>
      </w:r>
      <w:r w:rsidRPr="00072B1C">
        <w:rPr>
          <w:rFonts w:ascii="Verdana" w:hAnsi="Verdana" w:cs="Arial"/>
          <w:sz w:val="18"/>
          <w:szCs w:val="18"/>
          <w:shd w:val="clear" w:color="auto" w:fill="FFFFFF"/>
        </w:rPr>
        <w:t xml:space="preserve">em </w:t>
      </w:r>
      <w:r w:rsidR="00DE1B77" w:rsidRPr="00072B1C">
        <w:rPr>
          <w:rFonts w:ascii="Verdana" w:hAnsi="Verdana" w:cs="Arial"/>
          <w:sz w:val="18"/>
          <w:szCs w:val="18"/>
          <w:shd w:val="clear" w:color="auto" w:fill="FFFFFF"/>
        </w:rPr>
        <w:t xml:space="preserve">27 </w:t>
      </w:r>
      <w:r w:rsidRPr="00072B1C">
        <w:rPr>
          <w:rFonts w:ascii="Verdana" w:hAnsi="Verdana" w:cs="Arial"/>
          <w:sz w:val="18"/>
          <w:szCs w:val="18"/>
          <w:shd w:val="clear" w:color="auto" w:fill="FFFFFF"/>
        </w:rPr>
        <w:t xml:space="preserve">de </w:t>
      </w:r>
      <w:r w:rsidR="00DE1B77" w:rsidRPr="00072B1C">
        <w:rPr>
          <w:rFonts w:ascii="Verdana" w:hAnsi="Verdana" w:cs="Arial"/>
          <w:sz w:val="18"/>
          <w:szCs w:val="18"/>
          <w:shd w:val="clear" w:color="auto" w:fill="FFFFFF"/>
        </w:rPr>
        <w:t>fevereiro de 2023</w:t>
      </w:r>
      <w:r w:rsidRPr="00072B1C">
        <w:rPr>
          <w:rFonts w:ascii="Verdana" w:hAnsi="Verdana" w:cs="Arial"/>
          <w:color w:val="000000"/>
          <w:sz w:val="18"/>
          <w:szCs w:val="18"/>
          <w:shd w:val="clear" w:color="auto" w:fill="FFFFFF"/>
        </w:rPr>
        <w:t xml:space="preserve">, em atendimento ao disposto no § 1º do art. 3º do Anexo II do </w:t>
      </w:r>
      <w:r w:rsidRPr="00072B1C">
        <w:rPr>
          <w:rFonts w:ascii="Verdana" w:hAnsi="Verdana" w:cs="Arial"/>
          <w:sz w:val="18"/>
          <w:szCs w:val="18"/>
        </w:rPr>
        <w:t>Decreto n. 14.320, de 2015, e as demais deliberações sobre a composição e o funcionamento dessas Câmaras de Julgamento,</w:t>
      </w:r>
      <w:r w:rsidR="003D3F05" w:rsidRPr="00072B1C">
        <w:rPr>
          <w:rFonts w:ascii="Verdana" w:hAnsi="Verdana" w:cs="Arial"/>
          <w:sz w:val="18"/>
          <w:szCs w:val="18"/>
        </w:rPr>
        <w:t xml:space="preserve"> relativamente ao quadriênio 2023/2026</w:t>
      </w:r>
      <w:r w:rsidR="00D554D7" w:rsidRPr="00072B1C">
        <w:rPr>
          <w:rFonts w:ascii="Verdana" w:hAnsi="Verdana" w:cs="Arial"/>
          <w:sz w:val="18"/>
          <w:szCs w:val="18"/>
        </w:rPr>
        <w:t>;</w:t>
      </w:r>
    </w:p>
    <w:p w14:paraId="4F545D4C" w14:textId="728BFA15" w:rsidR="00D554D7" w:rsidRPr="00072B1C" w:rsidRDefault="00D554D7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7F05F0C9" w14:textId="0F83AB3B" w:rsidR="00D554D7" w:rsidRPr="00072B1C" w:rsidRDefault="00D554D7" w:rsidP="008E0962">
      <w:pPr>
        <w:ind w:firstLine="1418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072B1C">
        <w:rPr>
          <w:rFonts w:ascii="Verdana" w:hAnsi="Verdana"/>
          <w:sz w:val="18"/>
          <w:szCs w:val="18"/>
        </w:rPr>
        <w:t xml:space="preserve">Considerando, também, a decisão do Conselho Pleno na sessão realizada em 09 de agosto de 2023, relativa à comissão 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>para a apreciação e a aprovação das propostas de redação das ementas que devam integrar as decisões do Tribunal Administrativo Tributário, instituída pelo art. 4º da Resolução</w:t>
      </w:r>
      <w:r w:rsidRPr="00072B1C">
        <w:rPr>
          <w:rFonts w:ascii="Verdana" w:hAnsi="Verdana" w:cs="Arial"/>
          <w:sz w:val="18"/>
          <w:szCs w:val="18"/>
        </w:rPr>
        <w:t>/TAT/MS n. 9 de dezembro de 2022,</w:t>
      </w:r>
    </w:p>
    <w:p w14:paraId="3BE8DCFB" w14:textId="77777777" w:rsidR="008E0962" w:rsidRPr="00072B1C" w:rsidRDefault="008E0962" w:rsidP="008E0962">
      <w:pPr>
        <w:ind w:firstLine="1418"/>
        <w:jc w:val="both"/>
        <w:rPr>
          <w:rFonts w:ascii="Verdana" w:hAnsi="Verdana"/>
          <w:sz w:val="18"/>
          <w:szCs w:val="18"/>
        </w:rPr>
      </w:pPr>
    </w:p>
    <w:p w14:paraId="6F724DBE" w14:textId="77777777" w:rsidR="003D3F05" w:rsidRPr="00072B1C" w:rsidRDefault="003D3F05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0F1D5395" w14:textId="77777777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>RESOLVE:</w:t>
      </w:r>
    </w:p>
    <w:p w14:paraId="731C41C9" w14:textId="77777777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1E14A0E0" w14:textId="49A67B8D" w:rsidR="003D3F05" w:rsidRPr="00072B1C" w:rsidRDefault="003D3F05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 xml:space="preserve">Art. 1º </w:t>
      </w:r>
      <w:r w:rsidR="00CA64E1" w:rsidRPr="00072B1C">
        <w:rPr>
          <w:rFonts w:ascii="Verdana" w:hAnsi="Verdana" w:cs="Arial"/>
          <w:sz w:val="18"/>
          <w:szCs w:val="18"/>
        </w:rPr>
        <w:t xml:space="preserve">O art. 1º da </w:t>
      </w:r>
      <w:r w:rsidR="00D554D7" w:rsidRPr="00072B1C">
        <w:rPr>
          <w:rFonts w:ascii="Verdana" w:hAnsi="Verdana" w:cs="Arial"/>
          <w:sz w:val="18"/>
          <w:szCs w:val="18"/>
        </w:rPr>
        <w:t>Resoluç</w:t>
      </w:r>
      <w:r w:rsidR="001244A0" w:rsidRPr="00072B1C">
        <w:rPr>
          <w:rFonts w:ascii="Verdana" w:hAnsi="Verdana" w:cs="Arial"/>
          <w:sz w:val="18"/>
          <w:szCs w:val="18"/>
        </w:rPr>
        <w:t>ão</w:t>
      </w:r>
      <w:r w:rsidRPr="00072B1C">
        <w:rPr>
          <w:rFonts w:ascii="Verdana" w:hAnsi="Verdana" w:cs="Arial"/>
          <w:sz w:val="18"/>
          <w:szCs w:val="18"/>
        </w:rPr>
        <w:t>/TAT/MS n</w:t>
      </w:r>
      <w:r w:rsidR="00CA64E1" w:rsidRPr="00072B1C">
        <w:rPr>
          <w:rFonts w:ascii="Verdana" w:hAnsi="Verdana" w:cs="Arial"/>
          <w:sz w:val="18"/>
          <w:szCs w:val="18"/>
        </w:rPr>
        <w:t xml:space="preserve">º </w:t>
      </w:r>
      <w:r w:rsidR="00CC654F" w:rsidRPr="00072B1C">
        <w:rPr>
          <w:rFonts w:ascii="Verdana" w:hAnsi="Verdana" w:cs="Arial"/>
          <w:sz w:val="18"/>
          <w:szCs w:val="18"/>
        </w:rPr>
        <w:t>9 de dezembro de 2022,</w:t>
      </w:r>
      <w:r w:rsidRPr="00072B1C">
        <w:rPr>
          <w:rFonts w:ascii="Verdana" w:hAnsi="Verdana" w:cs="Arial"/>
          <w:sz w:val="18"/>
          <w:szCs w:val="18"/>
        </w:rPr>
        <w:t xml:space="preserve"> passa a vigorar com as seguintes alterações:</w:t>
      </w:r>
    </w:p>
    <w:p w14:paraId="186C77BC" w14:textId="77777777" w:rsidR="003D3F05" w:rsidRPr="00072B1C" w:rsidRDefault="003D3F05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143A3048" w14:textId="77777777" w:rsidR="003D3F05" w:rsidRPr="00072B1C" w:rsidRDefault="003D3F05" w:rsidP="00F12E7B">
      <w:pPr>
        <w:ind w:left="1701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>“</w:t>
      </w:r>
      <w:r w:rsidR="008E0962" w:rsidRPr="00072B1C">
        <w:rPr>
          <w:rFonts w:ascii="Verdana" w:hAnsi="Verdana" w:cs="Arial"/>
          <w:sz w:val="18"/>
          <w:szCs w:val="18"/>
        </w:rPr>
        <w:t xml:space="preserve">Art. 1º </w:t>
      </w:r>
      <w:r w:rsidRPr="00072B1C">
        <w:rPr>
          <w:rFonts w:ascii="Verdana" w:hAnsi="Verdana" w:cs="Arial"/>
          <w:sz w:val="18"/>
          <w:szCs w:val="18"/>
        </w:rPr>
        <w:t>...............................</w:t>
      </w:r>
      <w:r w:rsidR="00F12E7B" w:rsidRPr="00072B1C">
        <w:rPr>
          <w:rFonts w:ascii="Verdana" w:hAnsi="Verdana" w:cs="Arial"/>
          <w:sz w:val="18"/>
          <w:szCs w:val="18"/>
        </w:rPr>
        <w:t>..</w:t>
      </w:r>
      <w:r w:rsidRPr="00072B1C">
        <w:rPr>
          <w:rFonts w:ascii="Verdana" w:hAnsi="Verdana" w:cs="Arial"/>
          <w:sz w:val="18"/>
          <w:szCs w:val="18"/>
        </w:rPr>
        <w:t>...:</w:t>
      </w:r>
    </w:p>
    <w:p w14:paraId="175AEA7D" w14:textId="77777777" w:rsidR="003D3F05" w:rsidRPr="00072B1C" w:rsidRDefault="003D3F05" w:rsidP="00F12E7B">
      <w:pPr>
        <w:ind w:left="1701"/>
        <w:jc w:val="both"/>
        <w:rPr>
          <w:rFonts w:ascii="Verdana" w:hAnsi="Verdana" w:cs="Arial"/>
          <w:sz w:val="18"/>
          <w:szCs w:val="18"/>
        </w:rPr>
      </w:pPr>
    </w:p>
    <w:p w14:paraId="15E276F5" w14:textId="77777777" w:rsidR="003D3F05" w:rsidRPr="00072B1C" w:rsidRDefault="003D3F05" w:rsidP="00F12E7B">
      <w:pPr>
        <w:ind w:left="1701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>I</w:t>
      </w:r>
      <w:r w:rsidR="00CC654F" w:rsidRPr="00072B1C">
        <w:rPr>
          <w:rFonts w:ascii="Verdana" w:hAnsi="Verdana" w:cs="Arial"/>
          <w:sz w:val="18"/>
          <w:szCs w:val="18"/>
        </w:rPr>
        <w:t xml:space="preserve"> - </w:t>
      </w:r>
      <w:r w:rsidRPr="00072B1C">
        <w:rPr>
          <w:rFonts w:ascii="Verdana" w:hAnsi="Verdana" w:cs="Arial"/>
          <w:sz w:val="18"/>
          <w:szCs w:val="18"/>
        </w:rPr>
        <w:t>......................................</w:t>
      </w:r>
      <w:r w:rsidR="00F12E7B" w:rsidRPr="00072B1C">
        <w:rPr>
          <w:rFonts w:ascii="Verdana" w:hAnsi="Verdana" w:cs="Arial"/>
          <w:sz w:val="18"/>
          <w:szCs w:val="18"/>
        </w:rPr>
        <w:t>..</w:t>
      </w:r>
      <w:r w:rsidRPr="00072B1C">
        <w:rPr>
          <w:rFonts w:ascii="Verdana" w:hAnsi="Verdana" w:cs="Arial"/>
          <w:sz w:val="18"/>
          <w:szCs w:val="18"/>
        </w:rPr>
        <w:t>.....:</w:t>
      </w:r>
    </w:p>
    <w:p w14:paraId="4EAB9E57" w14:textId="77777777" w:rsidR="00F21E4D" w:rsidRPr="00072B1C" w:rsidRDefault="003D3F05" w:rsidP="00F21E4D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a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F21E4D" w:rsidRPr="00072B1C">
        <w:rPr>
          <w:rFonts w:ascii="Verdana" w:eastAsia="Times New Roman" w:hAnsi="Verdana" w:cs="Arial"/>
          <w:sz w:val="18"/>
          <w:szCs w:val="18"/>
          <w:lang w:eastAsia="pt-BR"/>
        </w:rPr>
        <w:t>Faustino Souza Souto;</w:t>
      </w:r>
    </w:p>
    <w:p w14:paraId="2BFA5BAA" w14:textId="5FBEEC84" w:rsidR="008E0962" w:rsidRPr="00072B1C" w:rsidRDefault="00F21E4D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b) 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>Ana Paula Duarte Ferreira;</w:t>
      </w:r>
    </w:p>
    <w:p w14:paraId="5B707605" w14:textId="77777777" w:rsidR="00F21E4D" w:rsidRPr="00072B1C" w:rsidRDefault="00F21E4D" w:rsidP="00F21E4D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c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Gérson Mardine Fraulob;</w:t>
      </w:r>
    </w:p>
    <w:p w14:paraId="66092875" w14:textId="0D4CEEC3" w:rsidR="008E0962" w:rsidRPr="00072B1C" w:rsidRDefault="00F21E4D" w:rsidP="00F21E4D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hAnsi="Verdana" w:cs="Arial"/>
          <w:sz w:val="18"/>
          <w:szCs w:val="18"/>
        </w:rPr>
        <w:t>d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DE1B77" w:rsidRPr="00072B1C">
        <w:rPr>
          <w:rFonts w:ascii="Verdana" w:eastAsia="Times New Roman" w:hAnsi="Verdana" w:cs="Arial"/>
          <w:sz w:val="18"/>
          <w:szCs w:val="18"/>
          <w:lang w:eastAsia="pt-BR"/>
        </w:rPr>
        <w:t>Bruno Oliveira Pinheiro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>;</w:t>
      </w:r>
    </w:p>
    <w:p w14:paraId="308A5694" w14:textId="77777777" w:rsidR="003D3F05" w:rsidRPr="00072B1C" w:rsidRDefault="003D3F05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e) Glauco Lubacheski de Aguiar; </w:t>
      </w:r>
    </w:p>
    <w:p w14:paraId="46284AED" w14:textId="77777777" w:rsidR="008E0962" w:rsidRPr="00072B1C" w:rsidRDefault="003D3F05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f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DE1B77" w:rsidRPr="00072B1C">
        <w:rPr>
          <w:rFonts w:ascii="Verdana" w:eastAsia="Times New Roman" w:hAnsi="Verdana" w:cs="Arial"/>
          <w:sz w:val="18"/>
          <w:szCs w:val="18"/>
          <w:lang w:eastAsia="pt-BR"/>
        </w:rPr>
        <w:t>Thaís de Moraes Ribeiro Ferreira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>;</w:t>
      </w:r>
    </w:p>
    <w:p w14:paraId="12CF33CD" w14:textId="77777777" w:rsidR="008E0962" w:rsidRPr="00072B1C" w:rsidRDefault="008E0962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320300D0" w14:textId="77777777" w:rsidR="008E0962" w:rsidRPr="00072B1C" w:rsidRDefault="008E0962" w:rsidP="00F12E7B">
      <w:pPr>
        <w:ind w:left="1701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 xml:space="preserve">II </w:t>
      </w:r>
      <w:r w:rsidR="00CC654F" w:rsidRPr="00072B1C">
        <w:rPr>
          <w:rFonts w:ascii="Verdana" w:hAnsi="Verdana" w:cs="Arial"/>
          <w:sz w:val="18"/>
          <w:szCs w:val="18"/>
        </w:rPr>
        <w:t xml:space="preserve">- </w:t>
      </w:r>
      <w:r w:rsidR="003D3F05" w:rsidRPr="00072B1C">
        <w:rPr>
          <w:rFonts w:ascii="Verdana" w:hAnsi="Verdana" w:cs="Arial"/>
          <w:sz w:val="18"/>
          <w:szCs w:val="18"/>
        </w:rPr>
        <w:t>..............................................</w:t>
      </w:r>
      <w:r w:rsidRPr="00072B1C">
        <w:rPr>
          <w:rFonts w:ascii="Verdana" w:hAnsi="Verdana" w:cs="Arial"/>
          <w:sz w:val="18"/>
          <w:szCs w:val="18"/>
        </w:rPr>
        <w:t>:</w:t>
      </w:r>
    </w:p>
    <w:p w14:paraId="3842EE06" w14:textId="77777777" w:rsidR="008E0962" w:rsidRPr="00072B1C" w:rsidRDefault="003D3F05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a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DE1B77" w:rsidRPr="00072B1C">
        <w:rPr>
          <w:rFonts w:ascii="Verdana" w:eastAsia="Times New Roman" w:hAnsi="Verdana" w:cs="Arial"/>
          <w:sz w:val="18"/>
          <w:szCs w:val="18"/>
          <w:lang w:eastAsia="pt-BR"/>
        </w:rPr>
        <w:t>Aurélio Vaz Rolim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>;</w:t>
      </w:r>
    </w:p>
    <w:p w14:paraId="536D54B7" w14:textId="7BAD2F7B" w:rsidR="00F21E4D" w:rsidRPr="00072B1C" w:rsidRDefault="003D3F05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b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F21E4D" w:rsidRPr="00072B1C">
        <w:rPr>
          <w:rFonts w:ascii="Verdana" w:eastAsia="Times New Roman" w:hAnsi="Verdana" w:cs="Arial"/>
          <w:sz w:val="18"/>
          <w:szCs w:val="18"/>
          <w:lang w:eastAsia="pt-BR"/>
        </w:rPr>
        <w:t>Matheus Segalla Menegaz;</w:t>
      </w:r>
    </w:p>
    <w:p w14:paraId="22D7B914" w14:textId="77777777" w:rsidR="00F21E4D" w:rsidRPr="00072B1C" w:rsidRDefault="00F21E4D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c) Valter Rodrigues Mariano;</w:t>
      </w:r>
    </w:p>
    <w:p w14:paraId="7AB23A70" w14:textId="5C27665A" w:rsidR="008E0962" w:rsidRPr="00072B1C" w:rsidRDefault="00F21E4D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d) </w:t>
      </w:r>
      <w:r w:rsidR="00DE1B77" w:rsidRPr="00072B1C">
        <w:rPr>
          <w:rFonts w:ascii="Verdana" w:eastAsia="Times New Roman" w:hAnsi="Verdana" w:cs="Arial"/>
          <w:sz w:val="18"/>
          <w:szCs w:val="18"/>
          <w:lang w:eastAsia="pt-BR"/>
        </w:rPr>
        <w:t>Guilherme Frederico de Figueiredo Castro</w:t>
      </w:r>
      <w:r w:rsidR="00F12E7B" w:rsidRPr="00072B1C">
        <w:rPr>
          <w:rFonts w:ascii="Verdana" w:eastAsia="Times New Roman" w:hAnsi="Verdana" w:cs="Arial"/>
          <w:sz w:val="18"/>
          <w:szCs w:val="18"/>
          <w:lang w:eastAsia="pt-BR"/>
        </w:rPr>
        <w:t>;</w:t>
      </w:r>
    </w:p>
    <w:p w14:paraId="2278C7DC" w14:textId="6AF26810" w:rsidR="003D3F05" w:rsidRPr="00072B1C" w:rsidRDefault="00F21E4D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e</w:t>
      </w:r>
      <w:r w:rsidR="003D3F05" w:rsidRPr="00072B1C">
        <w:rPr>
          <w:rFonts w:ascii="Verdana" w:eastAsia="Times New Roman" w:hAnsi="Verdana" w:cs="Arial"/>
          <w:sz w:val="18"/>
          <w:szCs w:val="18"/>
          <w:lang w:eastAsia="pt-BR"/>
        </w:rPr>
        <w:t>) Joselaine Boeira Zatorre;</w:t>
      </w:r>
    </w:p>
    <w:p w14:paraId="7A948D87" w14:textId="47D9C947" w:rsidR="003D3F05" w:rsidRPr="00072B1C" w:rsidRDefault="00F21E4D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f</w:t>
      </w:r>
      <w:r w:rsidR="003D3F05" w:rsidRPr="00072B1C">
        <w:rPr>
          <w:rFonts w:ascii="Verdana" w:eastAsia="Times New Roman" w:hAnsi="Verdana" w:cs="Arial"/>
          <w:sz w:val="18"/>
          <w:szCs w:val="18"/>
          <w:lang w:eastAsia="pt-BR"/>
        </w:rPr>
        <w:t>)</w:t>
      </w: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  <w:r w:rsidR="003D3F05" w:rsidRPr="00072B1C">
        <w:rPr>
          <w:rFonts w:ascii="Verdana" w:eastAsia="Times New Roman" w:hAnsi="Verdana" w:cs="Arial"/>
          <w:sz w:val="18"/>
          <w:szCs w:val="18"/>
          <w:lang w:eastAsia="pt-BR"/>
        </w:rPr>
        <w:t>Rafael Ribeiro Bento</w:t>
      </w:r>
      <w:r w:rsidR="009F08D0">
        <w:rPr>
          <w:rFonts w:ascii="Verdana" w:eastAsia="Times New Roman" w:hAnsi="Verdana" w:cs="Arial"/>
          <w:sz w:val="18"/>
          <w:szCs w:val="18"/>
          <w:lang w:eastAsia="pt-BR"/>
        </w:rPr>
        <w:t>.</w:t>
      </w:r>
    </w:p>
    <w:p w14:paraId="03475F65" w14:textId="77777777" w:rsidR="003D3F05" w:rsidRPr="00072B1C" w:rsidRDefault="003D3F05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64235F16" w14:textId="77777777" w:rsidR="008E0962" w:rsidRPr="00072B1C" w:rsidRDefault="008E0962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§ 1º </w:t>
      </w:r>
      <w:r w:rsidR="003D3F05" w:rsidRPr="00072B1C">
        <w:rPr>
          <w:rFonts w:ascii="Verdana" w:eastAsia="Times New Roman" w:hAnsi="Verdana" w:cs="Arial"/>
          <w:sz w:val="18"/>
          <w:szCs w:val="18"/>
          <w:lang w:eastAsia="pt-BR"/>
        </w:rPr>
        <w:t>...........................................</w:t>
      </w: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:</w:t>
      </w:r>
    </w:p>
    <w:p w14:paraId="3C03AE14" w14:textId="77777777" w:rsidR="008E0962" w:rsidRPr="00072B1C" w:rsidRDefault="008E0962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I</w:t>
      </w:r>
      <w:r w:rsidR="003D3F05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 .................................................</w:t>
      </w: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:</w:t>
      </w:r>
    </w:p>
    <w:p w14:paraId="743A1300" w14:textId="77777777" w:rsidR="008E0962" w:rsidRPr="00072B1C" w:rsidRDefault="008E0962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a) Daniel Gaspar Luz Campos de Souza;</w:t>
      </w:r>
    </w:p>
    <w:p w14:paraId="72F7C9C1" w14:textId="77777777" w:rsidR="008E0962" w:rsidRPr="00072B1C" w:rsidRDefault="00042FD4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b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DE1B77" w:rsidRPr="00072B1C">
        <w:rPr>
          <w:rFonts w:ascii="Verdana" w:eastAsia="Times New Roman" w:hAnsi="Verdana" w:cs="Arial"/>
          <w:sz w:val="18"/>
          <w:szCs w:val="18"/>
          <w:lang w:eastAsia="pt-BR"/>
        </w:rPr>
        <w:t>Gabriel Bezerra Bourguignon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>;</w:t>
      </w:r>
    </w:p>
    <w:p w14:paraId="2703DA8A" w14:textId="77777777" w:rsidR="00D75EF4" w:rsidRPr="00072B1C" w:rsidRDefault="00D75EF4" w:rsidP="00D75EF4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c) Rodrigo Paulino Jorge;</w:t>
      </w:r>
    </w:p>
    <w:p w14:paraId="59E3A97D" w14:textId="367689AF" w:rsidR="00D75EF4" w:rsidRPr="00072B1C" w:rsidRDefault="00D75EF4" w:rsidP="00D75EF4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d) </w:t>
      </w:r>
      <w:r w:rsidR="00BA0DCD" w:rsidRPr="00072B1C">
        <w:rPr>
          <w:rFonts w:ascii="Verdana" w:eastAsia="Times New Roman" w:hAnsi="Verdana" w:cs="Arial"/>
          <w:sz w:val="18"/>
          <w:szCs w:val="18"/>
          <w:lang w:eastAsia="pt-BR"/>
        </w:rPr>
        <w:t>Luiz Lemos de Souza Brito Filho</w:t>
      </w: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;</w:t>
      </w:r>
    </w:p>
    <w:p w14:paraId="0DE9F395" w14:textId="006A3E2A" w:rsidR="00D75EF4" w:rsidRPr="00072B1C" w:rsidRDefault="00D75EF4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e) </w:t>
      </w:r>
      <w:r w:rsidR="00BA0DCD">
        <w:rPr>
          <w:rFonts w:ascii="Verdana" w:eastAsia="Times New Roman" w:hAnsi="Verdana" w:cs="Arial"/>
          <w:sz w:val="18"/>
          <w:szCs w:val="18"/>
          <w:lang w:eastAsia="pt-BR"/>
        </w:rPr>
        <w:t>Michael Frank Gorski</w:t>
      </w: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;</w:t>
      </w:r>
    </w:p>
    <w:p w14:paraId="6332666E" w14:textId="77777777" w:rsidR="008E0962" w:rsidRPr="00072B1C" w:rsidRDefault="00D75EF4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f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0B2413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Márcio </w:t>
      </w:r>
      <w:r w:rsidR="00DE1B77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Bonfá </w:t>
      </w:r>
      <w:r w:rsidR="000B2413" w:rsidRPr="00072B1C">
        <w:rPr>
          <w:rFonts w:ascii="Verdana" w:eastAsia="Times New Roman" w:hAnsi="Verdana" w:cs="Arial"/>
          <w:sz w:val="18"/>
          <w:szCs w:val="18"/>
          <w:lang w:eastAsia="pt-BR"/>
        </w:rPr>
        <w:t>de Jesus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>;</w:t>
      </w:r>
    </w:p>
    <w:p w14:paraId="1F9078DB" w14:textId="77777777" w:rsidR="008E0962" w:rsidRPr="00072B1C" w:rsidRDefault="008E0962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04793CCF" w14:textId="77777777" w:rsidR="008E0962" w:rsidRPr="00072B1C" w:rsidRDefault="008E0962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II </w:t>
      </w:r>
      <w:proofErr w:type="gramStart"/>
      <w:r w:rsidR="003D3F05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................................................ </w:t>
      </w: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:</w:t>
      </w:r>
      <w:proofErr w:type="gramEnd"/>
    </w:p>
    <w:p w14:paraId="3A1E7D1C" w14:textId="77777777" w:rsidR="00DE1B77" w:rsidRPr="00072B1C" w:rsidRDefault="00042FD4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a</w:t>
      </w:r>
      <w:r w:rsidR="00DE1B77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942C3A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Caroline de Cassia </w:t>
      </w:r>
      <w:proofErr w:type="spellStart"/>
      <w:r w:rsidR="00942C3A" w:rsidRPr="00072B1C">
        <w:rPr>
          <w:rFonts w:ascii="Verdana" w:eastAsia="Times New Roman" w:hAnsi="Verdana" w:cs="Arial"/>
          <w:sz w:val="18"/>
          <w:szCs w:val="18"/>
          <w:lang w:eastAsia="pt-BR"/>
        </w:rPr>
        <w:t>Sordi</w:t>
      </w:r>
      <w:proofErr w:type="spellEnd"/>
      <w:r w:rsidR="00942C3A" w:rsidRPr="00072B1C">
        <w:rPr>
          <w:rFonts w:ascii="Verdana" w:eastAsia="Times New Roman" w:hAnsi="Verdana" w:cs="Arial"/>
          <w:sz w:val="18"/>
          <w:szCs w:val="18"/>
          <w:lang w:eastAsia="pt-BR"/>
        </w:rPr>
        <w:t>;</w:t>
      </w:r>
      <w:r w:rsidR="00DC50FB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</w:p>
    <w:p w14:paraId="5C69798A" w14:textId="7B0E6EC2" w:rsidR="00F21E4D" w:rsidRPr="00072B1C" w:rsidRDefault="00042FD4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b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F21E4D" w:rsidRPr="00072B1C">
        <w:rPr>
          <w:rFonts w:ascii="Verdana" w:eastAsia="Times New Roman" w:hAnsi="Verdana" w:cs="Arial"/>
          <w:sz w:val="18"/>
          <w:szCs w:val="18"/>
          <w:lang w:eastAsia="pt-BR"/>
        </w:rPr>
        <w:t>Thaís Arantes Lorenzetti</w:t>
      </w:r>
      <w:r w:rsidR="009F08D0">
        <w:rPr>
          <w:rFonts w:ascii="Verdana" w:eastAsia="Times New Roman" w:hAnsi="Verdana" w:cs="Arial"/>
          <w:sz w:val="18"/>
          <w:szCs w:val="18"/>
          <w:lang w:eastAsia="pt-BR"/>
        </w:rPr>
        <w:t>;</w:t>
      </w:r>
      <w:r w:rsidR="00F21E4D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 </w:t>
      </w:r>
    </w:p>
    <w:p w14:paraId="28A57F0E" w14:textId="5E704DCD" w:rsidR="00F21E4D" w:rsidRPr="00072B1C" w:rsidRDefault="00F21E4D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lastRenderedPageBreak/>
        <w:t>c) Thiago Antônio de Paula Brito;</w:t>
      </w:r>
    </w:p>
    <w:p w14:paraId="3EB25F95" w14:textId="73BC0BD3" w:rsidR="008E0962" w:rsidRPr="00072B1C" w:rsidRDefault="00F21E4D" w:rsidP="00F12E7B">
      <w:pPr>
        <w:pStyle w:val="PargrafodaLista"/>
        <w:suppressAutoHyphens w:val="0"/>
        <w:spacing w:after="0" w:line="259" w:lineRule="auto"/>
        <w:ind w:left="1701"/>
        <w:contextualSpacing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d) José Maciel Sousa Chaves</w:t>
      </w:r>
      <w:r w:rsidR="009F08D0">
        <w:rPr>
          <w:rFonts w:ascii="Verdana" w:eastAsia="Times New Roman" w:hAnsi="Verdana" w:cs="Arial"/>
          <w:sz w:val="18"/>
          <w:szCs w:val="18"/>
          <w:lang w:eastAsia="pt-BR"/>
        </w:rPr>
        <w:t>;</w:t>
      </w:r>
    </w:p>
    <w:p w14:paraId="5C09AABF" w14:textId="567FE152" w:rsidR="008E0962" w:rsidRDefault="00F21E4D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e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) </w:t>
      </w:r>
      <w:r w:rsidR="00DC50FB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Juliana </w:t>
      </w:r>
      <w:r w:rsidR="00942C3A" w:rsidRPr="00072B1C">
        <w:rPr>
          <w:rFonts w:ascii="Verdana" w:eastAsia="Times New Roman" w:hAnsi="Verdana" w:cs="Arial"/>
          <w:sz w:val="18"/>
          <w:szCs w:val="18"/>
          <w:lang w:eastAsia="pt-BR"/>
        </w:rPr>
        <w:t>Miranda Rodrigues da Cunha Passarelli;</w:t>
      </w:r>
    </w:p>
    <w:p w14:paraId="02F3EE7E" w14:textId="101E8787" w:rsidR="009F08D0" w:rsidRPr="00072B1C" w:rsidRDefault="009F08D0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>
        <w:rPr>
          <w:rFonts w:ascii="Verdana" w:eastAsia="Times New Roman" w:hAnsi="Verdana" w:cs="Arial"/>
          <w:sz w:val="18"/>
          <w:szCs w:val="18"/>
          <w:lang w:eastAsia="pt-BR"/>
        </w:rPr>
        <w:t>f) Raíra Albanez Viudes.</w:t>
      </w:r>
    </w:p>
    <w:p w14:paraId="5F517D48" w14:textId="77777777" w:rsidR="008E0962" w:rsidRPr="00072B1C" w:rsidRDefault="008E0962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54400D25" w14:textId="77777777" w:rsidR="004B1850" w:rsidRPr="00072B1C" w:rsidRDefault="00042FD4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..................................................</w:t>
      </w:r>
      <w:r w:rsidR="00F12E7B" w:rsidRPr="00072B1C">
        <w:rPr>
          <w:rFonts w:ascii="Verdana" w:eastAsia="Times New Roman" w:hAnsi="Verdana" w:cs="Arial"/>
          <w:sz w:val="18"/>
          <w:szCs w:val="18"/>
          <w:lang w:eastAsia="pt-BR"/>
        </w:rPr>
        <w:t>” (NR)</w:t>
      </w:r>
    </w:p>
    <w:p w14:paraId="3845240D" w14:textId="6816A455" w:rsidR="00042FD4" w:rsidRPr="00072B1C" w:rsidRDefault="00042FD4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47AB40BF" w14:textId="0620179B" w:rsidR="00CA64E1" w:rsidRPr="00072B1C" w:rsidRDefault="00CA64E1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 xml:space="preserve">Art. 2º Os </w:t>
      </w:r>
      <w:proofErr w:type="spellStart"/>
      <w:r w:rsidRPr="00072B1C">
        <w:rPr>
          <w:rFonts w:ascii="Verdana" w:hAnsi="Verdana" w:cs="Arial"/>
          <w:sz w:val="18"/>
          <w:szCs w:val="18"/>
        </w:rPr>
        <w:t>arts</w:t>
      </w:r>
      <w:proofErr w:type="spellEnd"/>
      <w:r w:rsidRPr="00072B1C">
        <w:rPr>
          <w:rFonts w:ascii="Verdana" w:hAnsi="Verdana" w:cs="Arial"/>
          <w:sz w:val="18"/>
          <w:szCs w:val="18"/>
        </w:rPr>
        <w:t>. 3º e 4º da Resolução/TAT/MS nº 9 de dezembro de 2022, passam a vigorar com as seguintes alterações e acréscimos:</w:t>
      </w:r>
    </w:p>
    <w:p w14:paraId="15E88B33" w14:textId="77777777" w:rsidR="00CA64E1" w:rsidRPr="00072B1C" w:rsidRDefault="00CA64E1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4F84D7DF" w14:textId="38FC3EA6" w:rsidR="008E0962" w:rsidRPr="00072B1C" w:rsidRDefault="00F12E7B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hAnsi="Verdana" w:cs="Arial"/>
          <w:sz w:val="18"/>
          <w:szCs w:val="18"/>
        </w:rPr>
        <w:t>“</w:t>
      </w:r>
      <w:r w:rsidR="008E0962" w:rsidRPr="00072B1C">
        <w:rPr>
          <w:rFonts w:ascii="Verdana" w:hAnsi="Verdana" w:cs="Arial"/>
          <w:sz w:val="18"/>
          <w:szCs w:val="18"/>
        </w:rPr>
        <w:t xml:space="preserve">Art. 3º </w:t>
      </w:r>
      <w:r w:rsidR="00F14193" w:rsidRPr="00072B1C">
        <w:rPr>
          <w:rFonts w:ascii="Verdana" w:hAnsi="Verdana" w:cs="Arial"/>
          <w:sz w:val="18"/>
          <w:szCs w:val="18"/>
        </w:rPr>
        <w:t>As</w:t>
      </w:r>
      <w:r w:rsidR="008E0962" w:rsidRPr="00072B1C">
        <w:rPr>
          <w:rFonts w:ascii="Verdana" w:hAnsi="Verdana" w:cs="Arial"/>
          <w:sz w:val="18"/>
          <w:szCs w:val="18"/>
        </w:rPr>
        <w:t xml:space="preserve"> Câmaras de Julgamento poderão realizar sessões administrativas ou extraordinárias em qualquer dia útil da semana, com início às 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>treze horas e quarenta e cinco minutos e encerramento às dezessete horas e trinta minutos</w:t>
      </w:r>
      <w:r w:rsidR="00F14193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, </w:t>
      </w:r>
      <w:r w:rsidR="00404CFD" w:rsidRPr="00072B1C">
        <w:rPr>
          <w:rFonts w:ascii="Verdana" w:eastAsia="Times New Roman" w:hAnsi="Verdana" w:cs="Arial"/>
          <w:sz w:val="18"/>
          <w:szCs w:val="18"/>
          <w:lang w:eastAsia="pt-BR"/>
        </w:rPr>
        <w:t>inclusive às quintas-feiras, desde que não haja convocação da</w:t>
      </w:r>
      <w:r w:rsidR="00F14193"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 comissão a que se refere o art. 4º desta </w:t>
      </w:r>
      <w:proofErr w:type="gramStart"/>
      <w:r w:rsidR="00F14193" w:rsidRPr="00072B1C">
        <w:rPr>
          <w:rFonts w:ascii="Verdana" w:eastAsia="Times New Roman" w:hAnsi="Verdana" w:cs="Arial"/>
          <w:sz w:val="18"/>
          <w:szCs w:val="18"/>
          <w:lang w:eastAsia="pt-BR"/>
        </w:rPr>
        <w:t>Resolução</w:t>
      </w:r>
      <w:r w:rsidR="008E0962" w:rsidRPr="00072B1C">
        <w:rPr>
          <w:rFonts w:ascii="Verdana" w:eastAsia="Times New Roman" w:hAnsi="Verdana" w:cs="Arial"/>
          <w:sz w:val="18"/>
          <w:szCs w:val="18"/>
          <w:lang w:eastAsia="pt-BR"/>
        </w:rPr>
        <w:t>.</w:t>
      </w: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”</w:t>
      </w:r>
      <w:proofErr w:type="gramEnd"/>
      <w:r w:rsidRPr="00072B1C">
        <w:rPr>
          <w:rFonts w:ascii="Verdana" w:eastAsia="Times New Roman" w:hAnsi="Verdana" w:cs="Arial"/>
          <w:sz w:val="18"/>
          <w:szCs w:val="18"/>
          <w:lang w:eastAsia="pt-BR"/>
        </w:rPr>
        <w:t xml:space="preserve"> (NR)</w:t>
      </w:r>
    </w:p>
    <w:p w14:paraId="365A54FD" w14:textId="77777777" w:rsidR="004501CD" w:rsidRPr="00072B1C" w:rsidRDefault="004501CD" w:rsidP="004208A7">
      <w:pPr>
        <w:pStyle w:val="PargrafodaLista"/>
        <w:suppressAutoHyphens w:val="0"/>
        <w:spacing w:after="0" w:line="259" w:lineRule="auto"/>
        <w:ind w:left="0" w:firstLine="1418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427B329F" w14:textId="77777777" w:rsidR="009E1F08" w:rsidRPr="00072B1C" w:rsidRDefault="009E1F08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72B1C">
        <w:rPr>
          <w:rFonts w:ascii="Verdana" w:eastAsiaTheme="minorHAnsi" w:hAnsi="Verdana"/>
          <w:sz w:val="18"/>
          <w:szCs w:val="18"/>
          <w:lang w:eastAsia="en-US"/>
        </w:rPr>
        <w:t>“Art. 4º Fica instituída comissão para a apreciação e a aprovação das propostas de redação das ementas que devam integrar as decisões do Tribunal Administrativo Tributário composta de seis dos seus membros, titulares ou suplentes, mediante escolha:</w:t>
      </w:r>
    </w:p>
    <w:p w14:paraId="5833268C" w14:textId="77777777" w:rsidR="00D554D7" w:rsidRPr="00072B1C" w:rsidRDefault="00D554D7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0B51C6E5" w14:textId="082E0B38" w:rsidR="009E1F08" w:rsidRPr="00072B1C" w:rsidRDefault="009E1F08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I – </w:t>
      </w:r>
      <w:proofErr w:type="gramStart"/>
      <w:r w:rsidRPr="00072B1C">
        <w:rPr>
          <w:rFonts w:ascii="Verdana" w:eastAsiaTheme="minorHAnsi" w:hAnsi="Verdana"/>
          <w:sz w:val="18"/>
          <w:szCs w:val="18"/>
          <w:lang w:eastAsia="en-US"/>
        </w:rPr>
        <w:t>pelo</w:t>
      </w:r>
      <w:proofErr w:type="gramEnd"/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 Presidente do Tribunal, de dois terços, devendo um terço ser escolhido dentre os membros representa</w:t>
      </w:r>
      <w:r w:rsidR="00D554D7" w:rsidRPr="00072B1C">
        <w:rPr>
          <w:rFonts w:ascii="Verdana" w:eastAsiaTheme="minorHAnsi" w:hAnsi="Verdana"/>
          <w:sz w:val="18"/>
          <w:szCs w:val="18"/>
          <w:lang w:eastAsia="en-US"/>
        </w:rPr>
        <w:t>n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tes da Secretaria de Estado de Fazenda, e um terço dentre os membros representantes </w:t>
      </w:r>
      <w:r w:rsidR="00F03577" w:rsidRPr="00072B1C">
        <w:rPr>
          <w:rFonts w:ascii="Verdana" w:eastAsiaTheme="minorHAnsi" w:hAnsi="Verdana"/>
          <w:sz w:val="18"/>
          <w:szCs w:val="18"/>
          <w:lang w:eastAsia="en-US"/>
        </w:rPr>
        <w:t xml:space="preserve">de entidades de interesse 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>dos contribuintes;</w:t>
      </w:r>
    </w:p>
    <w:p w14:paraId="59571C3E" w14:textId="77777777" w:rsidR="00D554D7" w:rsidRPr="00072B1C" w:rsidRDefault="00D554D7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5B47FD75" w14:textId="7380BBCB" w:rsidR="009E1F08" w:rsidRPr="00072B1C" w:rsidRDefault="009E1F08" w:rsidP="00DC1B22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II – </w:t>
      </w:r>
      <w:proofErr w:type="gramStart"/>
      <w:r w:rsidRPr="00072B1C">
        <w:rPr>
          <w:rFonts w:ascii="Verdana" w:eastAsiaTheme="minorHAnsi" w:hAnsi="Verdana"/>
          <w:sz w:val="18"/>
          <w:szCs w:val="18"/>
          <w:lang w:eastAsia="en-US"/>
        </w:rPr>
        <w:t>pelos</w:t>
      </w:r>
      <w:proofErr w:type="gramEnd"/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 membros do Tribunal presentes em sessão</w:t>
      </w:r>
      <w:r w:rsidRPr="00072B1C">
        <w:rPr>
          <w:rFonts w:ascii="Verdana" w:eastAsiaTheme="minorHAnsi" w:hAnsi="Verdana"/>
          <w:b/>
          <w:sz w:val="18"/>
          <w:szCs w:val="18"/>
          <w:lang w:eastAsia="en-US"/>
        </w:rPr>
        <w:t xml:space="preserve"> </w:t>
      </w:r>
      <w:r w:rsidR="00606DCC" w:rsidRPr="00072B1C">
        <w:rPr>
          <w:rFonts w:ascii="Verdana" w:eastAsiaTheme="minorHAnsi" w:hAnsi="Verdana"/>
          <w:sz w:val="18"/>
          <w:szCs w:val="18"/>
          <w:lang w:eastAsia="en-US"/>
        </w:rPr>
        <w:t>do Colégio Pleno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 para a qual se pautar essa escolha, de</w:t>
      </w:r>
      <w:r w:rsidR="00CC66E3" w:rsidRPr="00072B1C">
        <w:rPr>
          <w:rFonts w:ascii="Verdana" w:eastAsiaTheme="minorHAnsi" w:hAnsi="Verdana"/>
          <w:sz w:val="18"/>
          <w:szCs w:val="18"/>
          <w:lang w:eastAsia="en-US"/>
        </w:rPr>
        <w:t xml:space="preserve"> dois membros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, sendo um membro representante da Secretaria de Estado de Fazenda e um membro </w:t>
      </w:r>
      <w:r w:rsidR="00DC1B22" w:rsidRPr="00072B1C">
        <w:rPr>
          <w:rFonts w:ascii="Verdana" w:eastAsiaTheme="minorHAnsi" w:hAnsi="Verdana"/>
          <w:sz w:val="18"/>
          <w:szCs w:val="18"/>
          <w:lang w:eastAsia="en-US"/>
        </w:rPr>
        <w:t>r</w:t>
      </w:r>
      <w:r w:rsidR="00DC1B22" w:rsidRPr="00072B1C">
        <w:rPr>
          <w:rFonts w:ascii="Verdana" w:eastAsia="Times New Roman" w:hAnsi="Verdana" w:cs="Arial"/>
          <w:sz w:val="18"/>
          <w:szCs w:val="18"/>
          <w:lang w:eastAsia="pt-BR"/>
        </w:rPr>
        <w:t>epresentante de entidades de interesse dos contribuintes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>, a ser realizada mediante votação secreta.</w:t>
      </w:r>
    </w:p>
    <w:p w14:paraId="144134F4" w14:textId="77777777" w:rsidR="00D554D7" w:rsidRPr="00072B1C" w:rsidRDefault="00D554D7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73D3492B" w14:textId="6E2E21E0" w:rsidR="009E1F08" w:rsidRPr="00072B1C" w:rsidRDefault="009E1F08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72B1C">
        <w:rPr>
          <w:rFonts w:ascii="Verdana" w:eastAsiaTheme="minorHAnsi" w:hAnsi="Verdana"/>
          <w:sz w:val="18"/>
          <w:szCs w:val="18"/>
          <w:lang w:eastAsia="en-US"/>
        </w:rPr>
        <w:t>§ 1º Para substitu</w:t>
      </w:r>
      <w:r w:rsidR="0033386F" w:rsidRPr="00072B1C">
        <w:rPr>
          <w:rFonts w:ascii="Verdana" w:eastAsiaTheme="minorHAnsi" w:hAnsi="Verdana"/>
          <w:sz w:val="18"/>
          <w:szCs w:val="18"/>
          <w:lang w:eastAsia="en-US"/>
        </w:rPr>
        <w:t>í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>r</w:t>
      </w:r>
      <w:r w:rsidR="00CA64E1" w:rsidRPr="00072B1C">
        <w:rPr>
          <w:rFonts w:ascii="Verdana" w:eastAsiaTheme="minorHAnsi" w:hAnsi="Verdana"/>
          <w:sz w:val="18"/>
          <w:szCs w:val="18"/>
          <w:lang w:eastAsia="en-US"/>
        </w:rPr>
        <w:t>em</w:t>
      </w:r>
      <w:r w:rsidR="0033386F" w:rsidRPr="00072B1C">
        <w:rPr>
          <w:rFonts w:ascii="Verdana" w:eastAsiaTheme="minorHAnsi" w:hAnsi="Verdana"/>
          <w:sz w:val="18"/>
          <w:szCs w:val="18"/>
          <w:lang w:eastAsia="en-US"/>
        </w:rPr>
        <w:t xml:space="preserve">, no caso de ausência, 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os conselheiros escolhidos na forma do </w:t>
      </w:r>
      <w:r w:rsidRPr="00072B1C">
        <w:rPr>
          <w:rFonts w:ascii="Verdana" w:eastAsiaTheme="minorHAnsi" w:hAnsi="Verdana"/>
          <w:i/>
          <w:sz w:val="18"/>
          <w:szCs w:val="18"/>
          <w:lang w:eastAsia="en-US"/>
        </w:rPr>
        <w:t>caput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 deste artigo</w:t>
      </w:r>
      <w:r w:rsidR="0033386F" w:rsidRPr="00072B1C">
        <w:rPr>
          <w:rFonts w:ascii="Verdana" w:eastAsiaTheme="minorHAnsi" w:hAnsi="Verdana"/>
          <w:sz w:val="18"/>
          <w:szCs w:val="18"/>
          <w:lang w:eastAsia="en-US"/>
        </w:rPr>
        <w:t xml:space="preserve">, 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devem ser escolhidos, na sessão a que se refere o inciso II do </w:t>
      </w:r>
      <w:r w:rsidRPr="00072B1C">
        <w:rPr>
          <w:rFonts w:ascii="Verdana" w:eastAsiaTheme="minorHAnsi" w:hAnsi="Verdana"/>
          <w:i/>
          <w:sz w:val="18"/>
          <w:szCs w:val="18"/>
          <w:lang w:eastAsia="en-US"/>
        </w:rPr>
        <w:t>caput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 deste artigo, e da mesma forma, </w:t>
      </w:r>
      <w:r w:rsidR="0033386F" w:rsidRPr="00072B1C">
        <w:rPr>
          <w:rFonts w:ascii="Verdana" w:eastAsiaTheme="minorHAnsi" w:hAnsi="Verdana"/>
          <w:sz w:val="18"/>
          <w:szCs w:val="18"/>
          <w:lang w:eastAsia="en-US"/>
        </w:rPr>
        <w:t xml:space="preserve">seis membros do Tribunal para comporem a 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>comissão</w:t>
      </w:r>
      <w:r w:rsidR="0033386F" w:rsidRPr="00072B1C">
        <w:rPr>
          <w:rFonts w:ascii="Verdana" w:eastAsiaTheme="minorHAnsi" w:hAnsi="Verdana"/>
          <w:sz w:val="18"/>
          <w:szCs w:val="18"/>
          <w:lang w:eastAsia="en-US"/>
        </w:rPr>
        <w:t xml:space="preserve"> na condição de suplentes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, </w:t>
      </w:r>
      <w:r w:rsidR="0033386F" w:rsidRPr="00072B1C">
        <w:rPr>
          <w:rFonts w:ascii="Verdana" w:eastAsiaTheme="minorHAnsi" w:hAnsi="Verdana"/>
          <w:sz w:val="18"/>
          <w:szCs w:val="18"/>
          <w:lang w:eastAsia="en-US"/>
        </w:rPr>
        <w:t xml:space="preserve">sendo 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três dentre os membros representantes da Secretaria de Estado de Fazenda e três dentre os membros </w:t>
      </w:r>
      <w:r w:rsidR="00DC1B22" w:rsidRPr="00072B1C">
        <w:rPr>
          <w:rFonts w:ascii="Verdana" w:eastAsiaTheme="minorHAnsi" w:hAnsi="Verdana"/>
          <w:sz w:val="18"/>
          <w:szCs w:val="18"/>
          <w:lang w:eastAsia="en-US"/>
        </w:rPr>
        <w:t>r</w:t>
      </w:r>
      <w:r w:rsidR="00DC1B22" w:rsidRPr="00072B1C">
        <w:rPr>
          <w:rFonts w:ascii="Verdana" w:hAnsi="Verdana" w:cs="Arial"/>
          <w:sz w:val="18"/>
          <w:szCs w:val="18"/>
        </w:rPr>
        <w:t>epresentantes de entidades de interesse dos contribuintes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>.</w:t>
      </w:r>
    </w:p>
    <w:p w14:paraId="2203DFD1" w14:textId="77777777" w:rsidR="00D554D7" w:rsidRPr="00072B1C" w:rsidRDefault="00D554D7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0BAAE465" w14:textId="239E7EE9" w:rsidR="009E1F08" w:rsidRPr="00072B1C" w:rsidRDefault="009E1F08" w:rsidP="00D554D7">
      <w:pPr>
        <w:ind w:left="1701"/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072B1C">
        <w:rPr>
          <w:rFonts w:ascii="Verdana" w:eastAsiaTheme="minorHAnsi" w:hAnsi="Verdana"/>
          <w:sz w:val="18"/>
          <w:szCs w:val="18"/>
          <w:lang w:eastAsia="en-US"/>
        </w:rPr>
        <w:t>§ 1º-A A convocação dos membros suplentes da comissão, escolhidos na forma do § 1º deste artigo, para participar</w:t>
      </w:r>
      <w:r w:rsidR="00CC66E3" w:rsidRPr="00072B1C">
        <w:rPr>
          <w:rFonts w:ascii="Verdana" w:eastAsiaTheme="minorHAnsi" w:hAnsi="Verdana"/>
          <w:sz w:val="18"/>
          <w:szCs w:val="18"/>
          <w:lang w:eastAsia="en-US"/>
        </w:rPr>
        <w:t>em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 xml:space="preserve"> da comissão, observada a respectiva representação, deve ser feita </w:t>
      </w:r>
      <w:r w:rsidRPr="00072B1C">
        <w:rPr>
          <w:rFonts w:ascii="Verdana" w:eastAsiaTheme="minorHAnsi" w:hAnsi="Verdana" w:cstheme="minorBidi"/>
          <w:sz w:val="18"/>
          <w:szCs w:val="18"/>
          <w:lang w:eastAsia="en-US"/>
        </w:rPr>
        <w:t>adotando-se critério de revezamento, de fo</w:t>
      </w:r>
      <w:r w:rsidR="00CC66E3" w:rsidRPr="00072B1C">
        <w:rPr>
          <w:rFonts w:ascii="Verdana" w:eastAsiaTheme="minorHAnsi" w:hAnsi="Verdana" w:cstheme="minorBidi"/>
          <w:sz w:val="18"/>
          <w:szCs w:val="18"/>
          <w:lang w:eastAsia="en-US"/>
        </w:rPr>
        <w:t>rma a garantir a participação de</w:t>
      </w:r>
      <w:r w:rsidRPr="00072B1C">
        <w:rPr>
          <w:rFonts w:ascii="Verdana" w:eastAsiaTheme="minorHAnsi" w:hAnsi="Verdana" w:cstheme="minorBidi"/>
          <w:sz w:val="18"/>
          <w:szCs w:val="18"/>
          <w:lang w:eastAsia="en-US"/>
        </w:rPr>
        <w:t xml:space="preserve"> </w:t>
      </w:r>
      <w:r w:rsidR="00CC66E3" w:rsidRPr="00072B1C">
        <w:rPr>
          <w:rFonts w:ascii="Verdana" w:eastAsiaTheme="minorHAnsi" w:hAnsi="Verdana" w:cstheme="minorBidi"/>
          <w:sz w:val="18"/>
          <w:szCs w:val="18"/>
          <w:lang w:eastAsia="en-US"/>
        </w:rPr>
        <w:t xml:space="preserve">todos </w:t>
      </w:r>
      <w:r w:rsidRPr="00072B1C">
        <w:rPr>
          <w:rFonts w:ascii="Verdana" w:eastAsiaTheme="minorHAnsi" w:hAnsi="Verdana" w:cstheme="minorBidi"/>
          <w:sz w:val="18"/>
          <w:szCs w:val="18"/>
          <w:lang w:eastAsia="en-US"/>
        </w:rPr>
        <w:t xml:space="preserve">conselheiros suplentes eleitos. </w:t>
      </w:r>
    </w:p>
    <w:p w14:paraId="3608AE37" w14:textId="77777777" w:rsidR="009E1F08" w:rsidRPr="00072B1C" w:rsidRDefault="009E1F08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06103E50" w14:textId="026F2A67" w:rsidR="009E1F08" w:rsidRPr="00072B1C" w:rsidRDefault="009E1F08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72B1C">
        <w:rPr>
          <w:rFonts w:ascii="Verdana" w:eastAsiaTheme="minorHAnsi" w:hAnsi="Verdana"/>
          <w:sz w:val="18"/>
          <w:szCs w:val="18"/>
          <w:lang w:eastAsia="en-US"/>
        </w:rPr>
        <w:t>§ 1º-B Os membros da comissão exercem a respectiva função por seis meses, a contar da escolha, permitida a recondução.</w:t>
      </w:r>
    </w:p>
    <w:p w14:paraId="7DBA500F" w14:textId="6F9E5AD1" w:rsidR="001244A0" w:rsidRPr="00072B1C" w:rsidRDefault="001244A0" w:rsidP="00D554D7">
      <w:pPr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</w:p>
    <w:p w14:paraId="290EEF26" w14:textId="6398A4D0" w:rsidR="001244A0" w:rsidRPr="00072B1C" w:rsidRDefault="001244A0" w:rsidP="00D554D7">
      <w:pPr>
        <w:ind w:left="1701"/>
        <w:jc w:val="both"/>
        <w:rPr>
          <w:rFonts w:ascii="Verdana" w:eastAsiaTheme="minorHAnsi" w:hAnsi="Verdana"/>
          <w:color w:val="2E74B5" w:themeColor="accent1" w:themeShade="BF"/>
          <w:sz w:val="18"/>
          <w:szCs w:val="18"/>
          <w:lang w:eastAsia="en-US"/>
        </w:rPr>
      </w:pPr>
      <w:r w:rsidRPr="00072B1C">
        <w:rPr>
          <w:rFonts w:ascii="Verdana" w:eastAsiaTheme="minorHAnsi" w:hAnsi="Verdana"/>
          <w:sz w:val="18"/>
          <w:szCs w:val="18"/>
          <w:lang w:eastAsia="en-US"/>
        </w:rPr>
        <w:t>§ 1º-C Os membros do Tribunal escolhidos para compor a comissão de que trata este artigo, como titulares e suplentes, devem ser indicados na ata da sessão na qual forem escolhidos</w:t>
      </w:r>
      <w:r w:rsidRPr="00072B1C">
        <w:rPr>
          <w:rFonts w:ascii="Verdana" w:eastAsiaTheme="minorHAnsi" w:hAnsi="Verdana"/>
          <w:color w:val="2E74B5" w:themeColor="accent1" w:themeShade="BF"/>
          <w:sz w:val="18"/>
          <w:szCs w:val="18"/>
          <w:lang w:eastAsia="en-US"/>
        </w:rPr>
        <w:t>.</w:t>
      </w:r>
    </w:p>
    <w:p w14:paraId="38333DBB" w14:textId="7E349527" w:rsidR="009E1F08" w:rsidRPr="00072B1C" w:rsidRDefault="009E1F08" w:rsidP="009E1F08">
      <w:pPr>
        <w:spacing w:before="240" w:after="160" w:line="259" w:lineRule="auto"/>
        <w:ind w:left="1701"/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072B1C">
        <w:rPr>
          <w:rFonts w:ascii="Verdana" w:eastAsiaTheme="minorHAnsi" w:hAnsi="Verdana"/>
          <w:sz w:val="18"/>
          <w:szCs w:val="18"/>
          <w:lang w:eastAsia="en-US"/>
        </w:rPr>
        <w:t>...</w:t>
      </w:r>
      <w:r w:rsidR="001244A0" w:rsidRPr="00072B1C">
        <w:rPr>
          <w:rFonts w:ascii="Verdana" w:eastAsiaTheme="minorHAnsi" w:hAnsi="Verdana"/>
          <w:sz w:val="18"/>
          <w:szCs w:val="18"/>
          <w:lang w:eastAsia="en-US"/>
        </w:rPr>
        <w:t>..............................................</w:t>
      </w:r>
      <w:r w:rsidRPr="00072B1C">
        <w:rPr>
          <w:rFonts w:ascii="Verdana" w:eastAsiaTheme="minorHAnsi" w:hAnsi="Verdana"/>
          <w:sz w:val="18"/>
          <w:szCs w:val="18"/>
          <w:lang w:eastAsia="en-US"/>
        </w:rPr>
        <w:t>” (NR)</w:t>
      </w:r>
    </w:p>
    <w:p w14:paraId="7039889F" w14:textId="7DFC7E86" w:rsidR="001754EF" w:rsidRPr="00072B1C" w:rsidRDefault="001754EF" w:rsidP="001754EF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t>§ 2º As sessões de apreciação e aprovação de redação de ementas podem ser realizadas em qualquer dia útil da semana, com início às oito horas e quinze minutos e encerramento às doze horas, ou com início às treze horas e quarenta e cinco minutos e encerramento às dezessete horas e trinta minutos, mediante convocação do Presidente do Tribunal.</w:t>
      </w:r>
    </w:p>
    <w:p w14:paraId="2AB4AC0F" w14:textId="77777777" w:rsidR="001754EF" w:rsidRPr="00072B1C" w:rsidRDefault="001754EF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</w:p>
    <w:p w14:paraId="60D543AD" w14:textId="77777777" w:rsidR="00C536E0" w:rsidRPr="00072B1C" w:rsidRDefault="00C536E0" w:rsidP="00F12E7B">
      <w:pPr>
        <w:pStyle w:val="PargrafodaLista"/>
        <w:suppressAutoHyphens w:val="0"/>
        <w:spacing w:after="0" w:line="259" w:lineRule="auto"/>
        <w:ind w:left="1701"/>
        <w:contextualSpacing/>
        <w:jc w:val="both"/>
        <w:rPr>
          <w:rFonts w:ascii="Verdana" w:eastAsia="Times New Roman" w:hAnsi="Verdana" w:cs="Arial"/>
          <w:sz w:val="18"/>
          <w:szCs w:val="18"/>
          <w:lang w:eastAsia="pt-BR"/>
        </w:rPr>
      </w:pPr>
      <w:r w:rsidRPr="00072B1C">
        <w:rPr>
          <w:rFonts w:ascii="Verdana" w:eastAsia="Times New Roman" w:hAnsi="Verdana" w:cs="Arial"/>
          <w:sz w:val="18"/>
          <w:szCs w:val="18"/>
          <w:lang w:eastAsia="pt-BR"/>
        </w:rPr>
        <w:lastRenderedPageBreak/>
        <w:t>.............................................” (NR)</w:t>
      </w:r>
    </w:p>
    <w:p w14:paraId="32BE6669" w14:textId="77777777" w:rsidR="001244A0" w:rsidRPr="00072B1C" w:rsidRDefault="001244A0" w:rsidP="00F12E7B">
      <w:pPr>
        <w:pStyle w:val="Recuodecorpodetexto3"/>
        <w:spacing w:after="0"/>
        <w:ind w:left="1701"/>
        <w:jc w:val="both"/>
        <w:rPr>
          <w:rFonts w:ascii="Verdana" w:hAnsi="Verdana"/>
          <w:color w:val="000000"/>
          <w:sz w:val="18"/>
          <w:szCs w:val="18"/>
          <w:shd w:val="clear" w:color="auto" w:fill="FFFFFF"/>
          <w:lang w:val="pt-BR"/>
        </w:rPr>
      </w:pPr>
    </w:p>
    <w:p w14:paraId="4E50E5A9" w14:textId="77777777" w:rsidR="001244A0" w:rsidRPr="00072B1C" w:rsidRDefault="001244A0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4D3A2851" w14:textId="299AEA24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 xml:space="preserve">Art. </w:t>
      </w:r>
      <w:r w:rsidR="00CA64E1" w:rsidRPr="00072B1C">
        <w:rPr>
          <w:rFonts w:ascii="Verdana" w:hAnsi="Verdana" w:cs="Arial"/>
          <w:sz w:val="18"/>
          <w:szCs w:val="18"/>
        </w:rPr>
        <w:t>3</w:t>
      </w:r>
      <w:r w:rsidRPr="00072B1C">
        <w:rPr>
          <w:rFonts w:ascii="Verdana" w:hAnsi="Verdana" w:cs="Arial"/>
          <w:sz w:val="18"/>
          <w:szCs w:val="18"/>
        </w:rPr>
        <w:t>º Esta Resolução entra em vigor na data de sua publicação</w:t>
      </w:r>
      <w:r w:rsidR="00CA64E1" w:rsidRPr="00072B1C">
        <w:rPr>
          <w:rFonts w:ascii="Verdana" w:hAnsi="Verdana" w:cs="Arial"/>
          <w:sz w:val="18"/>
          <w:szCs w:val="18"/>
        </w:rPr>
        <w:t>, produzindo efeitos desde 27 de fevereiro de 2023, quanto ao disposto no art. 1º, e, desde 9 de agosto de 2023, quanto ao disposto no art. 2º.</w:t>
      </w:r>
    </w:p>
    <w:p w14:paraId="4B299B5E" w14:textId="77777777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163A4D3A" w14:textId="77777777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55B16902" w14:textId="240D3E3A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>Campo Grande</w:t>
      </w:r>
      <w:r w:rsidR="00072B1C">
        <w:rPr>
          <w:rFonts w:ascii="Verdana" w:hAnsi="Verdana" w:cs="Arial"/>
          <w:sz w:val="18"/>
          <w:szCs w:val="18"/>
        </w:rPr>
        <w:t>-</w:t>
      </w:r>
      <w:r w:rsidRPr="00072B1C">
        <w:rPr>
          <w:rFonts w:ascii="Verdana" w:hAnsi="Verdana" w:cs="Arial"/>
          <w:sz w:val="18"/>
          <w:szCs w:val="18"/>
        </w:rPr>
        <w:t>MS,</w:t>
      </w:r>
      <w:r w:rsidR="00942C3A" w:rsidRPr="00072B1C">
        <w:rPr>
          <w:rFonts w:ascii="Verdana" w:hAnsi="Verdana" w:cs="Arial"/>
          <w:sz w:val="18"/>
          <w:szCs w:val="18"/>
        </w:rPr>
        <w:t xml:space="preserve"> </w:t>
      </w:r>
      <w:r w:rsidR="00072B1C">
        <w:rPr>
          <w:rFonts w:ascii="Verdana" w:hAnsi="Verdana" w:cs="Arial"/>
          <w:sz w:val="18"/>
          <w:szCs w:val="18"/>
        </w:rPr>
        <w:t>14 de agosto de 2023.</w:t>
      </w:r>
    </w:p>
    <w:p w14:paraId="121661BF" w14:textId="77777777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7FB0A510" w14:textId="77777777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</w:p>
    <w:p w14:paraId="36B95E5C" w14:textId="77777777" w:rsidR="008E0962" w:rsidRPr="00072B1C" w:rsidRDefault="008E0962" w:rsidP="008E0962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>Josafá José Ferreira do Carmo</w:t>
      </w:r>
    </w:p>
    <w:p w14:paraId="0065B988" w14:textId="77777777" w:rsidR="008E0962" w:rsidRPr="00072B1C" w:rsidRDefault="008E0962" w:rsidP="0020527B">
      <w:pPr>
        <w:ind w:firstLine="1418"/>
        <w:jc w:val="both"/>
        <w:rPr>
          <w:rFonts w:ascii="Verdana" w:hAnsi="Verdana" w:cs="Arial"/>
          <w:sz w:val="18"/>
          <w:szCs w:val="18"/>
        </w:rPr>
      </w:pPr>
      <w:r w:rsidRPr="00072B1C">
        <w:rPr>
          <w:rFonts w:ascii="Verdana" w:hAnsi="Verdana" w:cs="Arial"/>
          <w:sz w:val="18"/>
          <w:szCs w:val="18"/>
        </w:rPr>
        <w:t xml:space="preserve">         Presidente do TAT</w:t>
      </w:r>
    </w:p>
    <w:sectPr w:rsidR="008E0962" w:rsidRPr="00072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F1"/>
    <w:rsid w:val="00000F7E"/>
    <w:rsid w:val="00006165"/>
    <w:rsid w:val="00013E87"/>
    <w:rsid w:val="00042FD4"/>
    <w:rsid w:val="00072B1C"/>
    <w:rsid w:val="00076D72"/>
    <w:rsid w:val="000803A5"/>
    <w:rsid w:val="00097CB7"/>
    <w:rsid w:val="000A44EE"/>
    <w:rsid w:val="000B2413"/>
    <w:rsid w:val="000B58EA"/>
    <w:rsid w:val="000F5806"/>
    <w:rsid w:val="001049F9"/>
    <w:rsid w:val="00105725"/>
    <w:rsid w:val="00112408"/>
    <w:rsid w:val="001126C7"/>
    <w:rsid w:val="001179ED"/>
    <w:rsid w:val="001244A0"/>
    <w:rsid w:val="001754EF"/>
    <w:rsid w:val="001F3E57"/>
    <w:rsid w:val="001F5343"/>
    <w:rsid w:val="0020527B"/>
    <w:rsid w:val="0022578A"/>
    <w:rsid w:val="002458F5"/>
    <w:rsid w:val="002622FB"/>
    <w:rsid w:val="002769D6"/>
    <w:rsid w:val="00295196"/>
    <w:rsid w:val="002A1792"/>
    <w:rsid w:val="002B702F"/>
    <w:rsid w:val="002C3441"/>
    <w:rsid w:val="002D4BCD"/>
    <w:rsid w:val="002D6E58"/>
    <w:rsid w:val="002E66FD"/>
    <w:rsid w:val="00331932"/>
    <w:rsid w:val="0033386F"/>
    <w:rsid w:val="00335DFA"/>
    <w:rsid w:val="00377F7E"/>
    <w:rsid w:val="003D3F05"/>
    <w:rsid w:val="00404CFD"/>
    <w:rsid w:val="00404F0D"/>
    <w:rsid w:val="0040666D"/>
    <w:rsid w:val="004208A7"/>
    <w:rsid w:val="00435E26"/>
    <w:rsid w:val="004413D3"/>
    <w:rsid w:val="004501CD"/>
    <w:rsid w:val="004945EE"/>
    <w:rsid w:val="004B1850"/>
    <w:rsid w:val="004C34F1"/>
    <w:rsid w:val="004C52D7"/>
    <w:rsid w:val="00536467"/>
    <w:rsid w:val="00544B44"/>
    <w:rsid w:val="00570C04"/>
    <w:rsid w:val="00585E3C"/>
    <w:rsid w:val="0058618E"/>
    <w:rsid w:val="005913CF"/>
    <w:rsid w:val="005C4E28"/>
    <w:rsid w:val="00606DCC"/>
    <w:rsid w:val="00636A00"/>
    <w:rsid w:val="00670F46"/>
    <w:rsid w:val="006B0C4C"/>
    <w:rsid w:val="006E352B"/>
    <w:rsid w:val="006E3DED"/>
    <w:rsid w:val="006F2F05"/>
    <w:rsid w:val="007628E7"/>
    <w:rsid w:val="00775005"/>
    <w:rsid w:val="00775667"/>
    <w:rsid w:val="007920E9"/>
    <w:rsid w:val="007C159D"/>
    <w:rsid w:val="008208E5"/>
    <w:rsid w:val="00846B03"/>
    <w:rsid w:val="00860FE9"/>
    <w:rsid w:val="008A1CE9"/>
    <w:rsid w:val="008B5F9E"/>
    <w:rsid w:val="008D1FBC"/>
    <w:rsid w:val="008E0962"/>
    <w:rsid w:val="009056F0"/>
    <w:rsid w:val="00942C3A"/>
    <w:rsid w:val="00964B4B"/>
    <w:rsid w:val="009D1406"/>
    <w:rsid w:val="009D3DA6"/>
    <w:rsid w:val="009E1F08"/>
    <w:rsid w:val="009E3E33"/>
    <w:rsid w:val="009F08D0"/>
    <w:rsid w:val="00AD1248"/>
    <w:rsid w:val="00AD7433"/>
    <w:rsid w:val="00AE16E1"/>
    <w:rsid w:val="00AF4A25"/>
    <w:rsid w:val="00B65463"/>
    <w:rsid w:val="00BA0DCD"/>
    <w:rsid w:val="00BC481D"/>
    <w:rsid w:val="00BD18CC"/>
    <w:rsid w:val="00BE4957"/>
    <w:rsid w:val="00C536E0"/>
    <w:rsid w:val="00C65CA1"/>
    <w:rsid w:val="00C7020C"/>
    <w:rsid w:val="00C93F9E"/>
    <w:rsid w:val="00CA51D3"/>
    <w:rsid w:val="00CA5698"/>
    <w:rsid w:val="00CA64E1"/>
    <w:rsid w:val="00CC654F"/>
    <w:rsid w:val="00CC66E3"/>
    <w:rsid w:val="00D035AD"/>
    <w:rsid w:val="00D4230A"/>
    <w:rsid w:val="00D554D7"/>
    <w:rsid w:val="00D56FDA"/>
    <w:rsid w:val="00D62750"/>
    <w:rsid w:val="00D7307E"/>
    <w:rsid w:val="00D75EF4"/>
    <w:rsid w:val="00DC1B22"/>
    <w:rsid w:val="00DC50FB"/>
    <w:rsid w:val="00DC5645"/>
    <w:rsid w:val="00DE1B77"/>
    <w:rsid w:val="00E10553"/>
    <w:rsid w:val="00E1773D"/>
    <w:rsid w:val="00E201CB"/>
    <w:rsid w:val="00E53BB4"/>
    <w:rsid w:val="00E77FFB"/>
    <w:rsid w:val="00EC78F4"/>
    <w:rsid w:val="00ED4E4B"/>
    <w:rsid w:val="00F03577"/>
    <w:rsid w:val="00F07960"/>
    <w:rsid w:val="00F12E7B"/>
    <w:rsid w:val="00F14193"/>
    <w:rsid w:val="00F21E4D"/>
    <w:rsid w:val="00F31C2E"/>
    <w:rsid w:val="00F82723"/>
    <w:rsid w:val="00F82C74"/>
    <w:rsid w:val="00F87C24"/>
    <w:rsid w:val="00FA4C0E"/>
    <w:rsid w:val="00FB0709"/>
    <w:rsid w:val="00FB07EC"/>
    <w:rsid w:val="00FC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2C71"/>
  <w15:chartTrackingRefBased/>
  <w15:docId w15:val="{11484EA4-3405-476D-B434-F0AEE5B6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08E5"/>
    <w:pPr>
      <w:keepNext/>
      <w:jc w:val="center"/>
      <w:outlineLvl w:val="0"/>
    </w:pPr>
    <w:rPr>
      <w:rFonts w:ascii="Garamond" w:eastAsia="Arial Unicode MS" w:hAnsi="Garamond"/>
      <w:b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645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57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5725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8208E5"/>
    <w:rPr>
      <w:rFonts w:ascii="Garamond" w:eastAsia="Arial Unicode MS" w:hAnsi="Garamond" w:cs="Times New Roman"/>
      <w:b/>
      <w:sz w:val="24"/>
      <w:szCs w:val="20"/>
      <w:lang w:val="x-none" w:eastAsia="pt-BR"/>
    </w:rPr>
  </w:style>
  <w:style w:type="paragraph" w:styleId="PargrafodaLista">
    <w:name w:val="List Paragraph"/>
    <w:basedOn w:val="Normal"/>
    <w:uiPriority w:val="34"/>
    <w:qFormat/>
    <w:rsid w:val="008E0962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8E096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8E096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Forte">
    <w:name w:val="Strong"/>
    <w:basedOn w:val="Fontepargpadro"/>
    <w:uiPriority w:val="22"/>
    <w:qFormat/>
    <w:rsid w:val="00006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FF04-2514-4DC2-B693-25C1F7EC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Neuza Maria Mecatti</dc:creator>
  <cp:keywords/>
  <dc:description/>
  <cp:lastModifiedBy>Juliana Cristina de Aquino</cp:lastModifiedBy>
  <cp:revision>17</cp:revision>
  <cp:lastPrinted>2023-02-28T20:13:00Z</cp:lastPrinted>
  <dcterms:created xsi:type="dcterms:W3CDTF">2023-08-10T01:47:00Z</dcterms:created>
  <dcterms:modified xsi:type="dcterms:W3CDTF">2023-08-17T11:38:00Z</dcterms:modified>
</cp:coreProperties>
</file>